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B" w:rsidRDefault="00D50A1B" w:rsidP="00A11F27">
      <w:pPr>
        <w:jc w:val="both"/>
        <w:rPr>
          <w:rFonts w:ascii="Times New Roman" w:hAnsi="Times New Roman" w:cs="Times New Roman"/>
          <w:sz w:val="24"/>
          <w:szCs w:val="24"/>
        </w:rPr>
      </w:pPr>
      <w:r w:rsidRPr="00D50A1B">
        <w:rPr>
          <w:rFonts w:ascii="Times New Roman" w:hAnsi="Times New Roman" w:cs="Times New Roman"/>
          <w:sz w:val="24"/>
          <w:szCs w:val="24"/>
        </w:rPr>
        <w:t xml:space="preserve">2018-2019 yılı bahar yarıyılında programın son sınıfında öğrenim gören 64 öğrenciye “Son Sınıf Öğrencileri Anketi” uygulanmıştır. Öğrencilerden anket maddelerini 1 (Hiç Katılmıyorum)’den 5 (Tamamen Katılıyorum)’e kadar puanlamaları istenmiş olup her bir maddeye verilen puanların ortalamaları aşağıdaki tabloda görülmektedir: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6E4632" w:rsidTr="00490B05">
        <w:tc>
          <w:tcPr>
            <w:tcW w:w="7054" w:type="dxa"/>
          </w:tcPr>
          <w:p w:rsidR="006E4632" w:rsidRPr="006E4632" w:rsidRDefault="006E4632" w:rsidP="006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b/>
                <w:sz w:val="24"/>
                <w:szCs w:val="24"/>
              </w:rPr>
              <w:t>Anket maddeleri</w:t>
            </w:r>
          </w:p>
        </w:tc>
        <w:tc>
          <w:tcPr>
            <w:tcW w:w="2158" w:type="dxa"/>
          </w:tcPr>
          <w:p w:rsidR="006E4632" w:rsidRPr="006E4632" w:rsidRDefault="006E4632" w:rsidP="006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b/>
                <w:sz w:val="24"/>
                <w:szCs w:val="24"/>
              </w:rPr>
              <w:t>Ortalama Puanlar</w:t>
            </w:r>
          </w:p>
        </w:tc>
      </w:tr>
      <w:tr w:rsidR="00A11F27" w:rsidTr="00490B05">
        <w:trPr>
          <w:trHeight w:val="364"/>
        </w:trPr>
        <w:tc>
          <w:tcPr>
            <w:tcW w:w="7054" w:type="dxa"/>
          </w:tcPr>
          <w:p w:rsidR="00A11F27" w:rsidRDefault="00A11F27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1. Üniversitedeki sosyal yaşam, olanaklar ve hizmetler yeterlidir.</w:t>
            </w: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A11F27" w:rsidTr="00490B05">
        <w:tc>
          <w:tcPr>
            <w:tcW w:w="7054" w:type="dxa"/>
          </w:tcPr>
          <w:p w:rsidR="00A11F27" w:rsidRDefault="00A11F27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2. Üniversitenin kütüphane olanakları ve hizmetleri yeterlidir.</w:t>
            </w:r>
          </w:p>
          <w:p w:rsid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</w:tr>
      <w:tr w:rsidR="00A11F27" w:rsidTr="00490B05">
        <w:tc>
          <w:tcPr>
            <w:tcW w:w="7054" w:type="dxa"/>
          </w:tcPr>
          <w:p w:rsidR="00A11F27" w:rsidRDefault="00A11F27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3. Üniversitenin bilgisayar ve internet olanakları yeterlidir.</w:t>
            </w:r>
          </w:p>
          <w:p w:rsid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1F27" w:rsidTr="00490B05">
        <w:tc>
          <w:tcPr>
            <w:tcW w:w="7054" w:type="dxa"/>
          </w:tcPr>
          <w:p w:rsidR="00A11F27" w:rsidRDefault="00A11F27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4. Bölümün sahip olduğu derslik olanakları yeterlidir.</w:t>
            </w:r>
          </w:p>
          <w:p w:rsid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A11F27" w:rsidTr="00490B05">
        <w:tc>
          <w:tcPr>
            <w:tcW w:w="7054" w:type="dxa"/>
          </w:tcPr>
          <w:p w:rsidR="00A11F27" w:rsidRDefault="00A11F27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5. Bölüm dersleri ile ilgili ders notu ve kitapları yeterlidir.</w:t>
            </w:r>
          </w:p>
          <w:p w:rsid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A11F27" w:rsidTr="00490B05">
        <w:tc>
          <w:tcPr>
            <w:tcW w:w="7054" w:type="dxa"/>
          </w:tcPr>
          <w:p w:rsidR="00A11F27" w:rsidRDefault="00A11F27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7">
              <w:rPr>
                <w:rFonts w:ascii="Times New Roman" w:hAnsi="Times New Roman" w:cs="Times New Roman"/>
                <w:sz w:val="24"/>
                <w:szCs w:val="24"/>
              </w:rPr>
              <w:t>6. Bölümde Türkçe eğitimine destek olacak şekilde staj yaptırılmaktadır.</w:t>
            </w: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A11F27" w:rsidTr="00490B05">
        <w:tc>
          <w:tcPr>
            <w:tcW w:w="7054" w:type="dxa"/>
          </w:tcPr>
          <w:p w:rsidR="00A11F27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7. Bölümün akademik kadrosu eğitimin yürütülmesi açısından yeterlidir.</w:t>
            </w: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A11F27" w:rsidTr="00490B05">
        <w:tc>
          <w:tcPr>
            <w:tcW w:w="7054" w:type="dxa"/>
          </w:tcPr>
          <w:p w:rsidR="00A11F27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8. Bölüm öğretim elemanlarının öğrencilere gösterdikleri ilgi yeterlidir.</w:t>
            </w:r>
          </w:p>
        </w:tc>
        <w:tc>
          <w:tcPr>
            <w:tcW w:w="2158" w:type="dxa"/>
          </w:tcPr>
          <w:p w:rsidR="00A11F27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9. Bölümde uluslararası düzeyde bir temel bilimler eğitimi aldığımıza inanıyorum.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 xml:space="preserve">10. Alanla ilgili sorunları tanımlama, analiz etme, kanıtlara ve araştırmalara dayalı çözüm önerileri geliştirme becerisi kazandım.  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11. Öğrencilerin gelişim özelliklerini, bireysel farklılıklarını; konu alanının özelliklerini ve kazanımlarını dikkate alarak en uygun öğretim strateji, yöntem ve tekniklerini uygulayabilme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12. Alana ve öğrencinin gereksinimlerine uygun materyal geliştirme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13. Türkçe ile ilgili alanlarda yeterli bilgi birikimi ile kuramsal ve uygulamalı bilgileri kullanabilme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14. Bireysel olarak ve gruplarla etkin biçimde çalışabilme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15. Bilgiye ulaşma yollarını etkin bir şekilde kullanma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16. Sanatsal ve kültürel etkinliklere etkin olarak katılma ve bu tür etkinleri düzenleme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17. Güvenli okul ortamının oluşturulması ve sürdürülebilmesi amacıyla kişisel ve kurumsal etkileşim kurma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6E4632" w:rsidTr="00490B05">
        <w:tc>
          <w:tcPr>
            <w:tcW w:w="7054" w:type="dxa"/>
          </w:tcPr>
          <w:p w:rsid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18. Türkçe sözlü ve yazılı etkili iletişim kurma becerisi kazandım.</w:t>
            </w:r>
          </w:p>
          <w:p w:rsidR="00490B05" w:rsidRPr="006E4632" w:rsidRDefault="00490B05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</w:tr>
      <w:tr w:rsidR="006E4632" w:rsidTr="00490B05">
        <w:tc>
          <w:tcPr>
            <w:tcW w:w="7054" w:type="dxa"/>
          </w:tcPr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19. Yaşam boyu öğrenme bilinci, bilgiye erişebilme, bilim ve teknolojideki gelişmeleri izleme becerisi kazandım.</w:t>
            </w: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6E4632" w:rsidTr="00490B05">
        <w:tc>
          <w:tcPr>
            <w:tcW w:w="7054" w:type="dxa"/>
          </w:tcPr>
          <w:p w:rsid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2">
              <w:rPr>
                <w:rFonts w:ascii="Times New Roman" w:hAnsi="Times New Roman" w:cs="Times New Roman"/>
                <w:sz w:val="24"/>
                <w:szCs w:val="24"/>
              </w:rPr>
              <w:t>20. Mesleki etik ve sorumluluk bilinci kazandım.</w:t>
            </w:r>
          </w:p>
          <w:p w:rsidR="006E4632" w:rsidRPr="006E4632" w:rsidRDefault="006E4632" w:rsidP="00A1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E4632" w:rsidRPr="0083514D" w:rsidRDefault="006E4632" w:rsidP="0049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</w:tr>
    </w:tbl>
    <w:p w:rsidR="00405FA0" w:rsidRDefault="00A11F27" w:rsidP="00A11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AF2" w:rsidRDefault="00092AF2" w:rsidP="00092A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AF2" w:rsidSect="0040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27"/>
    <w:rsid w:val="00092AF2"/>
    <w:rsid w:val="000A275F"/>
    <w:rsid w:val="000B6E67"/>
    <w:rsid w:val="00127356"/>
    <w:rsid w:val="00147A44"/>
    <w:rsid w:val="0028690C"/>
    <w:rsid w:val="002C6C8A"/>
    <w:rsid w:val="00405FA0"/>
    <w:rsid w:val="004447C4"/>
    <w:rsid w:val="00490B05"/>
    <w:rsid w:val="005C12FB"/>
    <w:rsid w:val="00673852"/>
    <w:rsid w:val="006E4632"/>
    <w:rsid w:val="007224C7"/>
    <w:rsid w:val="0072736F"/>
    <w:rsid w:val="0074469C"/>
    <w:rsid w:val="007D1B98"/>
    <w:rsid w:val="007E50B4"/>
    <w:rsid w:val="0083514D"/>
    <w:rsid w:val="00860C33"/>
    <w:rsid w:val="00975803"/>
    <w:rsid w:val="009E2448"/>
    <w:rsid w:val="00A11F27"/>
    <w:rsid w:val="00A47642"/>
    <w:rsid w:val="00A573B6"/>
    <w:rsid w:val="00BC40A6"/>
    <w:rsid w:val="00BF0386"/>
    <w:rsid w:val="00CB5752"/>
    <w:rsid w:val="00D50A1B"/>
    <w:rsid w:val="00DD7994"/>
    <w:rsid w:val="00DF4FEE"/>
    <w:rsid w:val="00F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0B1C"/>
  <w15:docId w15:val="{2E9DB5D3-431B-471D-BECB-78A5C5E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A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469C"/>
    <w:pPr>
      <w:keepNext/>
      <w:keepLines/>
      <w:spacing w:before="200" w:after="120" w:line="360" w:lineRule="auto"/>
      <w:ind w:left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4469C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A1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exper</cp:lastModifiedBy>
  <cp:revision>2</cp:revision>
  <dcterms:created xsi:type="dcterms:W3CDTF">2020-03-05T12:33:00Z</dcterms:created>
  <dcterms:modified xsi:type="dcterms:W3CDTF">2020-03-05T12:33:00Z</dcterms:modified>
</cp:coreProperties>
</file>